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76C11" w14:textId="77777777" w:rsidR="0062198C" w:rsidRPr="00CF31A3" w:rsidRDefault="0062198C" w:rsidP="0062198C">
      <w:pPr>
        <w:spacing w:after="0" w:line="240" w:lineRule="auto"/>
        <w:jc w:val="center"/>
        <w:rPr>
          <w:b/>
        </w:rPr>
      </w:pPr>
      <w:r w:rsidRPr="00CF31A3">
        <w:rPr>
          <w:b/>
        </w:rPr>
        <w:t>Obecní úřad Rakovice</w:t>
      </w:r>
    </w:p>
    <w:p w14:paraId="26099641" w14:textId="77777777" w:rsidR="0062198C" w:rsidRPr="00CF31A3" w:rsidRDefault="0062198C" w:rsidP="0062198C">
      <w:pPr>
        <w:spacing w:after="0" w:line="240" w:lineRule="auto"/>
        <w:jc w:val="center"/>
        <w:rPr>
          <w:b/>
        </w:rPr>
      </w:pPr>
      <w:r w:rsidRPr="00CF31A3">
        <w:rPr>
          <w:b/>
        </w:rPr>
        <w:t>Rakovice 119</w:t>
      </w:r>
    </w:p>
    <w:p w14:paraId="58D5F96E" w14:textId="77777777" w:rsidR="0062198C" w:rsidRPr="00CF31A3" w:rsidRDefault="0062198C" w:rsidP="0062198C">
      <w:pPr>
        <w:spacing w:after="0" w:line="240" w:lineRule="auto"/>
        <w:jc w:val="center"/>
        <w:rPr>
          <w:b/>
        </w:rPr>
      </w:pPr>
      <w:r w:rsidRPr="00CF31A3">
        <w:rPr>
          <w:b/>
        </w:rPr>
        <w:t>398 04 Čimelice</w:t>
      </w:r>
    </w:p>
    <w:p w14:paraId="23CEC52F" w14:textId="77777777" w:rsidR="0062198C" w:rsidRPr="00CF31A3" w:rsidRDefault="0062198C" w:rsidP="007713CE">
      <w:pPr>
        <w:pBdr>
          <w:bottom w:val="single" w:sz="4" w:space="1" w:color="auto"/>
        </w:pBdr>
        <w:spacing w:after="0" w:line="240" w:lineRule="auto"/>
        <w:jc w:val="center"/>
        <w:rPr>
          <w:b/>
        </w:rPr>
      </w:pPr>
      <w:r w:rsidRPr="00CF31A3">
        <w:rPr>
          <w:b/>
        </w:rPr>
        <w:t>IČO: 00512061</w:t>
      </w:r>
    </w:p>
    <w:p w14:paraId="4E6F55D8" w14:textId="77777777" w:rsidR="007713CE" w:rsidRPr="0084402B" w:rsidRDefault="007713CE" w:rsidP="007713CE">
      <w:pPr>
        <w:ind w:right="5953"/>
        <w:rPr>
          <w:rFonts w:ascii="Times New Roman" w:hAnsi="Times New Roman" w:cs="Times New Roman"/>
          <w:sz w:val="24"/>
          <w:szCs w:val="24"/>
        </w:rPr>
      </w:pPr>
      <w:r w:rsidRPr="0084402B">
        <w:rPr>
          <w:rFonts w:ascii="Times New Roman" w:hAnsi="Times New Roman" w:cs="Times New Roman"/>
          <w:sz w:val="24"/>
          <w:szCs w:val="24"/>
        </w:rPr>
        <w:t xml:space="preserve">Vyřizuje: Lenka Šímová,  </w:t>
      </w:r>
    </w:p>
    <w:p w14:paraId="203D1B09" w14:textId="77777777" w:rsidR="0062198C" w:rsidRPr="00346DA7" w:rsidRDefault="007713CE" w:rsidP="00346DA7">
      <w:pPr>
        <w:ind w:right="4252"/>
        <w:rPr>
          <w:rFonts w:ascii="Times New Roman" w:hAnsi="Times New Roman" w:cs="Times New Roman"/>
          <w:sz w:val="20"/>
          <w:szCs w:val="20"/>
        </w:rPr>
      </w:pPr>
      <w:r w:rsidRPr="00346DA7">
        <w:rPr>
          <w:rFonts w:ascii="Times New Roman" w:hAnsi="Times New Roman" w:cs="Times New Roman"/>
          <w:sz w:val="20"/>
          <w:szCs w:val="20"/>
        </w:rPr>
        <w:t>osoba, která zajišťuje na základě dohody o provedení práce nebo smlouvy o dílo splnění kvalifikačních požadavků pro výkon územně plánovací činnosti podle § 24 stavebního zákona pro obecní úřad, tzv. „pořizovatel“. Tel: 607954875, email:simova@studiomap.cz</w:t>
      </w:r>
    </w:p>
    <w:p w14:paraId="6342DA65" w14:textId="0E4EB24B" w:rsidR="0062198C" w:rsidRPr="0084402B" w:rsidRDefault="0062198C" w:rsidP="004B66ED">
      <w:pPr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4402B">
        <w:rPr>
          <w:rFonts w:ascii="Times New Roman" w:hAnsi="Times New Roman" w:cs="Times New Roman"/>
          <w:sz w:val="24"/>
          <w:szCs w:val="24"/>
        </w:rPr>
        <w:t xml:space="preserve">dne </w:t>
      </w:r>
      <w:r w:rsidR="009E0E65">
        <w:rPr>
          <w:rFonts w:ascii="Times New Roman" w:hAnsi="Times New Roman" w:cs="Times New Roman"/>
          <w:sz w:val="24"/>
          <w:szCs w:val="24"/>
        </w:rPr>
        <w:t>18</w:t>
      </w:r>
      <w:r w:rsidR="007713CE" w:rsidRPr="0084402B">
        <w:rPr>
          <w:rFonts w:ascii="Times New Roman" w:hAnsi="Times New Roman" w:cs="Times New Roman"/>
          <w:sz w:val="24"/>
          <w:szCs w:val="24"/>
        </w:rPr>
        <w:t>.</w:t>
      </w:r>
      <w:r w:rsidR="009E0E65">
        <w:rPr>
          <w:rFonts w:ascii="Times New Roman" w:hAnsi="Times New Roman" w:cs="Times New Roman"/>
          <w:sz w:val="24"/>
          <w:szCs w:val="24"/>
        </w:rPr>
        <w:t>11</w:t>
      </w:r>
      <w:r w:rsidR="007713CE" w:rsidRPr="0084402B">
        <w:rPr>
          <w:rFonts w:ascii="Times New Roman" w:hAnsi="Times New Roman" w:cs="Times New Roman"/>
          <w:sz w:val="24"/>
          <w:szCs w:val="24"/>
        </w:rPr>
        <w:t>.2020</w:t>
      </w:r>
      <w:r w:rsidRPr="0084402B">
        <w:rPr>
          <w:rFonts w:ascii="Times New Roman" w:hAnsi="Times New Roman" w:cs="Times New Roman"/>
          <w:sz w:val="24"/>
          <w:szCs w:val="24"/>
        </w:rPr>
        <w:tab/>
      </w:r>
    </w:p>
    <w:p w14:paraId="11F295A8" w14:textId="77777777" w:rsidR="009E0E65" w:rsidRPr="003E7898" w:rsidRDefault="009E0E65" w:rsidP="009E0E6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7898">
        <w:rPr>
          <w:rFonts w:ascii="Times New Roman" w:hAnsi="Times New Roman" w:cs="Times New Roman"/>
          <w:b/>
          <w:sz w:val="44"/>
          <w:szCs w:val="44"/>
        </w:rPr>
        <w:t>VEŘEJNÁ VYHLÁŠKA</w:t>
      </w:r>
    </w:p>
    <w:p w14:paraId="226402EF" w14:textId="77777777" w:rsidR="009E0E65" w:rsidRPr="003E7898" w:rsidRDefault="009E0E65" w:rsidP="009E0E6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E7898">
        <w:rPr>
          <w:rFonts w:ascii="Times New Roman" w:hAnsi="Times New Roman" w:cs="Times New Roman"/>
          <w:b/>
          <w:sz w:val="44"/>
          <w:szCs w:val="44"/>
        </w:rPr>
        <w:t xml:space="preserve">oznámení o vydání územního plánu </w:t>
      </w:r>
    </w:p>
    <w:p w14:paraId="04AE91DF" w14:textId="2B13F684" w:rsidR="009E0E65" w:rsidRPr="003E7898" w:rsidRDefault="009E0E65" w:rsidP="009E0E65">
      <w:pPr>
        <w:jc w:val="both"/>
        <w:rPr>
          <w:rFonts w:ascii="Times New Roman" w:hAnsi="Times New Roman" w:cs="Times New Roman"/>
          <w:sz w:val="24"/>
          <w:szCs w:val="24"/>
        </w:rPr>
      </w:pPr>
      <w:r w:rsidRPr="003E7898">
        <w:rPr>
          <w:rFonts w:ascii="Times New Roman" w:hAnsi="Times New Roman" w:cs="Times New Roman"/>
          <w:sz w:val="24"/>
          <w:szCs w:val="24"/>
        </w:rPr>
        <w:t>Zastupitelstvo obce Rakovice, příslušné podle ustanovení § 6 odst. 5 písm. c) a § 54 odst. 2 zákona č. 183/2006 Sb., o územním plánování a stavebním řádu, ve znění pozdějších předpisů (dále jen „stavební zákon“),</w:t>
      </w:r>
    </w:p>
    <w:p w14:paraId="0FC4D3D8" w14:textId="2E4B47C0" w:rsidR="009E0E65" w:rsidRPr="003E7898" w:rsidRDefault="009E0E65" w:rsidP="009E0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898">
        <w:rPr>
          <w:rFonts w:ascii="Times New Roman" w:hAnsi="Times New Roman" w:cs="Times New Roman"/>
          <w:b/>
          <w:sz w:val="24"/>
          <w:szCs w:val="24"/>
        </w:rPr>
        <w:t>rozhodlo dne 10.11.2020</w:t>
      </w:r>
    </w:p>
    <w:p w14:paraId="0CFFC995" w14:textId="164146DD" w:rsidR="009E0E65" w:rsidRPr="003E7898" w:rsidRDefault="009E0E65" w:rsidP="009E0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898">
        <w:rPr>
          <w:rFonts w:ascii="Times New Roman" w:hAnsi="Times New Roman" w:cs="Times New Roman"/>
          <w:b/>
          <w:sz w:val="24"/>
          <w:szCs w:val="24"/>
        </w:rPr>
        <w:t>o vydání územního plánu Rakovice</w:t>
      </w:r>
    </w:p>
    <w:p w14:paraId="614840A9" w14:textId="77777777" w:rsidR="009E0E65" w:rsidRPr="003E7898" w:rsidRDefault="009E0E65" w:rsidP="009E0E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510E0" w14:textId="77777777" w:rsidR="009E0E65" w:rsidRPr="003E7898" w:rsidRDefault="009E0E65" w:rsidP="00BB2CC4">
      <w:pPr>
        <w:pStyle w:val="Default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3E7898">
        <w:rPr>
          <w:rFonts w:ascii="Times New Roman" w:eastAsia="Calibri" w:hAnsi="Times New Roman" w:cs="Times New Roman"/>
          <w:color w:val="auto"/>
          <w:lang w:eastAsia="en-US"/>
        </w:rPr>
        <w:t>formou opatření obecné povahy v souladu s ustanoveními § 172 a 173 zákona č. 500/2004 Sb., správní řád, ve znění pozdějších předpisů (dále jen „správní řád“).</w:t>
      </w:r>
    </w:p>
    <w:p w14:paraId="2DC5409C" w14:textId="77777777" w:rsidR="009E0E65" w:rsidRPr="003E7898" w:rsidRDefault="009E0E65" w:rsidP="00BB2CC4">
      <w:pPr>
        <w:pStyle w:val="Default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34C7558" w14:textId="70F91D4C" w:rsidR="009E0E65" w:rsidRPr="003E7898" w:rsidRDefault="009E0E65" w:rsidP="00BB2CC4">
      <w:pPr>
        <w:pStyle w:val="Default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3E7898">
        <w:rPr>
          <w:rFonts w:ascii="Times New Roman" w:eastAsia="Calibri" w:hAnsi="Times New Roman" w:cs="Times New Roman"/>
          <w:color w:val="auto"/>
          <w:lang w:eastAsia="en-US"/>
        </w:rPr>
        <w:t xml:space="preserve">Územní plán Rakovice je zpracována v souladu s požadavky stavebního zákona a jeho prováděcích vyhlášek. </w:t>
      </w:r>
    </w:p>
    <w:p w14:paraId="273E6E30" w14:textId="77777777" w:rsidR="009E0E65" w:rsidRPr="003E7898" w:rsidRDefault="009E0E65" w:rsidP="00BB2CC4">
      <w:pPr>
        <w:pStyle w:val="Default"/>
        <w:jc w:val="both"/>
        <w:rPr>
          <w:rFonts w:ascii="Times New Roman" w:hAnsi="Times New Roman" w:cs="Times New Roman"/>
        </w:rPr>
      </w:pPr>
    </w:p>
    <w:p w14:paraId="2115EA47" w14:textId="21F9359F" w:rsidR="009E0E65" w:rsidRPr="003E7898" w:rsidRDefault="009E0E65" w:rsidP="00BB2CC4">
      <w:pPr>
        <w:pStyle w:val="Default"/>
        <w:jc w:val="both"/>
        <w:rPr>
          <w:rFonts w:ascii="Times New Roman" w:hAnsi="Times New Roman" w:cs="Times New Roman"/>
        </w:rPr>
      </w:pPr>
      <w:r w:rsidRPr="003E7898">
        <w:rPr>
          <w:rFonts w:ascii="Times New Roman" w:eastAsia="Calibri" w:hAnsi="Times New Roman" w:cs="Times New Roman"/>
          <w:color w:val="auto"/>
          <w:lang w:eastAsia="en-US"/>
        </w:rPr>
        <w:t xml:space="preserve">S ohledem na rozsah návrhu územního plánu Rakovice, není možno jej zveřejnit na klasické úřední desce v úplném znění, nicméně v souladu s ustanovením § 172 odst. 2 správního řádu je možné se s ním seznámit na </w:t>
      </w:r>
      <w:r w:rsidRPr="003E7898">
        <w:rPr>
          <w:rFonts w:ascii="Times New Roman" w:hAnsi="Times New Roman" w:cs="Times New Roman"/>
        </w:rPr>
        <w:t xml:space="preserve">elektronické úřední desce obce dostupné na adrese: </w:t>
      </w:r>
    </w:p>
    <w:p w14:paraId="708AE96E" w14:textId="12FD0B69" w:rsidR="00BB2CC4" w:rsidRPr="003E7898" w:rsidRDefault="00BB2CC4" w:rsidP="00BB2CC4">
      <w:pPr>
        <w:pStyle w:val="Default"/>
        <w:jc w:val="both"/>
        <w:rPr>
          <w:rFonts w:ascii="Times New Roman" w:eastAsia="Calibri" w:hAnsi="Times New Roman" w:cs="Times New Roman"/>
          <w:color w:val="auto"/>
          <w:u w:val="single"/>
          <w:lang w:eastAsia="en-US"/>
        </w:rPr>
      </w:pPr>
      <w:r w:rsidRPr="003E7898">
        <w:rPr>
          <w:rFonts w:ascii="Times New Roman" w:eastAsia="Calibri" w:hAnsi="Times New Roman" w:cs="Times New Roman"/>
          <w:color w:val="auto"/>
          <w:u w:val="single"/>
          <w:lang w:eastAsia="en-US"/>
        </w:rPr>
        <w:t>https://www.rakovice.cz/uredni-deska/2/p1=2267</w:t>
      </w:r>
    </w:p>
    <w:p w14:paraId="60C9712B" w14:textId="77777777" w:rsidR="009E0E65" w:rsidRPr="003E7898" w:rsidRDefault="009E0E65" w:rsidP="00BB2CC4">
      <w:pPr>
        <w:pStyle w:val="Default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2B07747C" w14:textId="3DD05FD2" w:rsidR="009E0E65" w:rsidRPr="003E7898" w:rsidRDefault="009E0E65" w:rsidP="00BB2CC4">
      <w:pPr>
        <w:jc w:val="both"/>
        <w:rPr>
          <w:rFonts w:ascii="Times New Roman" w:hAnsi="Times New Roman" w:cs="Times New Roman"/>
          <w:sz w:val="24"/>
          <w:szCs w:val="24"/>
        </w:rPr>
      </w:pPr>
      <w:r w:rsidRPr="003E7898">
        <w:rPr>
          <w:rFonts w:ascii="Times New Roman" w:hAnsi="Times New Roman" w:cs="Times New Roman"/>
          <w:sz w:val="24"/>
          <w:szCs w:val="24"/>
        </w:rPr>
        <w:t xml:space="preserve">Územní plán </w:t>
      </w:r>
      <w:r w:rsidR="00BB2CC4" w:rsidRPr="003E7898">
        <w:rPr>
          <w:rFonts w:ascii="Times New Roman" w:hAnsi="Times New Roman" w:cs="Times New Roman"/>
          <w:sz w:val="24"/>
          <w:szCs w:val="24"/>
        </w:rPr>
        <w:t>Rakovice</w:t>
      </w:r>
      <w:r w:rsidRPr="003E7898">
        <w:rPr>
          <w:rFonts w:ascii="Times New Roman" w:hAnsi="Times New Roman" w:cs="Times New Roman"/>
          <w:sz w:val="24"/>
          <w:szCs w:val="24"/>
        </w:rPr>
        <w:t xml:space="preserve"> je zveřejněna způsobem umožňujícím dálkový přístup na elektronické úřední desce obce dostupné na adrese </w:t>
      </w:r>
      <w:r w:rsidR="00BB2CC4" w:rsidRPr="003E7898">
        <w:rPr>
          <w:rFonts w:ascii="Times New Roman" w:hAnsi="Times New Roman" w:cs="Times New Roman"/>
          <w:sz w:val="24"/>
          <w:szCs w:val="24"/>
          <w:u w:val="single"/>
        </w:rPr>
        <w:t>https://www.rakovice.cz/uredni-deska/2/p1=2267</w:t>
      </w:r>
    </w:p>
    <w:p w14:paraId="5AFC4B56" w14:textId="77777777" w:rsidR="009E0E65" w:rsidRPr="003E7898" w:rsidRDefault="009E0E65" w:rsidP="009E0E65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E7898">
        <w:rPr>
          <w:rFonts w:ascii="Times New Roman" w:hAnsi="Times New Roman" w:cs="Times New Roman"/>
          <w:b/>
          <w:i/>
          <w:sz w:val="24"/>
          <w:szCs w:val="24"/>
          <w:u w:val="single"/>
        </w:rPr>
        <w:t>Poučení:</w:t>
      </w:r>
    </w:p>
    <w:p w14:paraId="726E2F70" w14:textId="77FAF888" w:rsidR="009E0E65" w:rsidRPr="003E7898" w:rsidRDefault="009E0E65" w:rsidP="009E0E65">
      <w:pPr>
        <w:jc w:val="both"/>
        <w:rPr>
          <w:rFonts w:ascii="Times New Roman" w:hAnsi="Times New Roman" w:cs="Times New Roman"/>
          <w:sz w:val="24"/>
          <w:szCs w:val="24"/>
        </w:rPr>
      </w:pPr>
      <w:r w:rsidRPr="003E7898">
        <w:rPr>
          <w:rFonts w:ascii="Times New Roman" w:hAnsi="Times New Roman" w:cs="Times New Roman"/>
          <w:sz w:val="24"/>
          <w:szCs w:val="24"/>
        </w:rPr>
        <w:t xml:space="preserve">Územní plán </w:t>
      </w:r>
      <w:r w:rsidR="00BB2CC4" w:rsidRPr="003E7898">
        <w:rPr>
          <w:rFonts w:ascii="Times New Roman" w:hAnsi="Times New Roman" w:cs="Times New Roman"/>
          <w:sz w:val="24"/>
          <w:szCs w:val="24"/>
        </w:rPr>
        <w:t>Rakovice</w:t>
      </w:r>
      <w:r w:rsidRPr="003E7898">
        <w:rPr>
          <w:rFonts w:ascii="Times New Roman" w:hAnsi="Times New Roman" w:cs="Times New Roman"/>
          <w:sz w:val="24"/>
          <w:szCs w:val="24"/>
        </w:rPr>
        <w:t>, vydaný formou opatření obecné povahy, nabývá účinnosti patnáctým dnem po dni vyvěšení této veřejné vyhlášky.</w:t>
      </w:r>
      <w:r w:rsidR="002C771F">
        <w:rPr>
          <w:rFonts w:ascii="Times New Roman" w:hAnsi="Times New Roman" w:cs="Times New Roman"/>
          <w:sz w:val="24"/>
          <w:szCs w:val="24"/>
        </w:rPr>
        <w:t xml:space="preserve"> </w:t>
      </w:r>
      <w:r w:rsidRPr="003E7898">
        <w:rPr>
          <w:rFonts w:ascii="Times New Roman" w:hAnsi="Times New Roman" w:cs="Times New Roman"/>
          <w:sz w:val="24"/>
          <w:szCs w:val="24"/>
        </w:rPr>
        <w:t>Proti opatření obecné povahy nelze podle ustanovení § 173 odst. 2 správního řádu podat opravný prostředek.</w:t>
      </w:r>
    </w:p>
    <w:p w14:paraId="0BB1E9E9" w14:textId="626A47F3" w:rsidR="00BB2CC4" w:rsidRPr="003E7898" w:rsidRDefault="006546A0" w:rsidP="00BB2CC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B2CC4" w:rsidRPr="003E7898">
          <w:rPr>
            <w:rFonts w:ascii="Times New Roman" w:hAnsi="Times New Roman" w:cs="Times New Roman"/>
            <w:sz w:val="24"/>
            <w:szCs w:val="24"/>
          </w:rPr>
          <w:t>Michal Počta</w:t>
        </w:r>
      </w:hyperlink>
    </w:p>
    <w:p w14:paraId="4367472B" w14:textId="319E9CDA" w:rsidR="00BB2CC4" w:rsidRDefault="00BB2CC4" w:rsidP="00BB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  <w:t xml:space="preserve">starosta obce </w:t>
      </w:r>
    </w:p>
    <w:p w14:paraId="61875729" w14:textId="77777777" w:rsidR="00CE6B05" w:rsidRPr="003E7898" w:rsidRDefault="00CE6B05" w:rsidP="00BB2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76919" w14:textId="77777777" w:rsidR="002C771F" w:rsidRDefault="002C771F" w:rsidP="002C771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0B58834" w14:textId="6B0B7544" w:rsidR="009E0E65" w:rsidRDefault="009E0E65" w:rsidP="002C771F">
      <w:pPr>
        <w:ind w:firstLine="708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E7898">
        <w:rPr>
          <w:rFonts w:ascii="Times New Roman" w:hAnsi="Times New Roman" w:cs="Times New Roman"/>
          <w:sz w:val="24"/>
          <w:szCs w:val="24"/>
        </w:rPr>
        <w:t xml:space="preserve">Vyvěšeno dne: </w:t>
      </w:r>
      <w:r w:rsidR="00CE6B05">
        <w:rPr>
          <w:rFonts w:ascii="Times New Roman" w:hAnsi="Times New Roman" w:cs="Times New Roman"/>
          <w:sz w:val="24"/>
          <w:szCs w:val="24"/>
        </w:rPr>
        <w:t xml:space="preserve">19.11.2020    </w:t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Pr="003E7898">
        <w:rPr>
          <w:rFonts w:ascii="Times New Roman" w:hAnsi="Times New Roman" w:cs="Times New Roman"/>
          <w:sz w:val="24"/>
          <w:szCs w:val="24"/>
        </w:rPr>
        <w:tab/>
      </w:r>
      <w:r w:rsidR="00CE6B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E7898">
        <w:rPr>
          <w:rFonts w:ascii="Times New Roman" w:hAnsi="Times New Roman" w:cs="Times New Roman"/>
          <w:sz w:val="24"/>
          <w:szCs w:val="24"/>
        </w:rPr>
        <w:t>Sejmuto dne:</w:t>
      </w:r>
      <w:r w:rsidR="00CE6B05">
        <w:rPr>
          <w:rFonts w:ascii="Times New Roman" w:hAnsi="Times New Roman" w:cs="Times New Roman"/>
          <w:sz w:val="24"/>
          <w:szCs w:val="24"/>
        </w:rPr>
        <w:t xml:space="preserve"> 7.12.2020</w:t>
      </w:r>
    </w:p>
    <w:sectPr w:rsidR="009E0E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0B3F5" w14:textId="77777777" w:rsidR="006546A0" w:rsidRDefault="006546A0" w:rsidP="00A04DB6">
      <w:pPr>
        <w:spacing w:after="0" w:line="240" w:lineRule="auto"/>
      </w:pPr>
      <w:r>
        <w:separator/>
      </w:r>
    </w:p>
  </w:endnote>
  <w:endnote w:type="continuationSeparator" w:id="0">
    <w:p w14:paraId="72CBADE9" w14:textId="77777777" w:rsidR="006546A0" w:rsidRDefault="006546A0" w:rsidP="00A04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BA94B" w14:textId="039BBC12" w:rsidR="00A04DB6" w:rsidRDefault="00A04DB6">
    <w:pPr>
      <w:pStyle w:val="Zpat"/>
      <w:jc w:val="right"/>
    </w:pPr>
  </w:p>
  <w:p w14:paraId="126A6F0D" w14:textId="77777777" w:rsidR="00A04DB6" w:rsidRDefault="00A04D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F6D4F" w14:textId="77777777" w:rsidR="006546A0" w:rsidRDefault="006546A0" w:rsidP="00A04DB6">
      <w:pPr>
        <w:spacing w:after="0" w:line="240" w:lineRule="auto"/>
      </w:pPr>
      <w:r>
        <w:separator/>
      </w:r>
    </w:p>
  </w:footnote>
  <w:footnote w:type="continuationSeparator" w:id="0">
    <w:p w14:paraId="11315DE6" w14:textId="77777777" w:rsidR="006546A0" w:rsidRDefault="006546A0" w:rsidP="00A04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736209"/>
    <w:multiLevelType w:val="hybridMultilevel"/>
    <w:tmpl w:val="008C5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8C"/>
    <w:rsid w:val="000F2BB0"/>
    <w:rsid w:val="0023111D"/>
    <w:rsid w:val="002C771F"/>
    <w:rsid w:val="00346DA7"/>
    <w:rsid w:val="003E7898"/>
    <w:rsid w:val="004B66ED"/>
    <w:rsid w:val="005541F8"/>
    <w:rsid w:val="005C7B9C"/>
    <w:rsid w:val="00621880"/>
    <w:rsid w:val="0062198C"/>
    <w:rsid w:val="006546A0"/>
    <w:rsid w:val="007713CE"/>
    <w:rsid w:val="0084402B"/>
    <w:rsid w:val="009E0E65"/>
    <w:rsid w:val="00A04DB6"/>
    <w:rsid w:val="00A0714F"/>
    <w:rsid w:val="00B34C07"/>
    <w:rsid w:val="00B45D36"/>
    <w:rsid w:val="00BB2CC4"/>
    <w:rsid w:val="00C34702"/>
    <w:rsid w:val="00CE27A4"/>
    <w:rsid w:val="00CE6B05"/>
    <w:rsid w:val="00D9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149B"/>
  <w15:chartTrackingRefBased/>
  <w15:docId w15:val="{2F6DB630-7D44-4914-8C4C-4D19842C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198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2198C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2198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Default">
    <w:name w:val="Default"/>
    <w:rsid w:val="0062198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219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198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04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4DB6"/>
  </w:style>
  <w:style w:type="paragraph" w:styleId="Zpat">
    <w:name w:val="footer"/>
    <w:basedOn w:val="Normln"/>
    <w:link w:val="ZpatChar"/>
    <w:uiPriority w:val="99"/>
    <w:unhideWhenUsed/>
    <w:rsid w:val="00A04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DB6"/>
  </w:style>
  <w:style w:type="paragraph" w:styleId="Odstavecseseznamem">
    <w:name w:val="List Paragraph"/>
    <w:basedOn w:val="Normln"/>
    <w:uiPriority w:val="34"/>
    <w:qFormat/>
    <w:rsid w:val="0023111D"/>
    <w:pPr>
      <w:ind w:left="720"/>
      <w:contextualSpacing/>
    </w:pPr>
  </w:style>
  <w:style w:type="character" w:customStyle="1" w:styleId="st">
    <w:name w:val="st"/>
    <w:basedOn w:val="Standardnpsmoodstavce"/>
    <w:rsid w:val="00B34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kovice.cz/michal-pocta/o-1005/p1=2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2020-11-18T18:44:00Z</dcterms:created>
  <dcterms:modified xsi:type="dcterms:W3CDTF">2020-11-19T07:26:00Z</dcterms:modified>
</cp:coreProperties>
</file>